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B7CC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4F0C312C" w14:textId="77777777" w:rsidTr="00A14666">
        <w:tc>
          <w:tcPr>
            <w:tcW w:w="1485" w:type="dxa"/>
            <w:shd w:val="clear" w:color="auto" w:fill="F2F2F2"/>
            <w:vAlign w:val="center"/>
          </w:tcPr>
          <w:p w14:paraId="63A1D00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1B63186" w14:textId="6F968938" w:rsidR="005F44CA" w:rsidRPr="00CF5812" w:rsidRDefault="004F769D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Department of English Studies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5596B61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11D5B84E" w14:textId="3A820E21" w:rsidR="005F44CA" w:rsidRPr="00CF5812" w:rsidRDefault="004F769D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</w:t>
            </w:r>
          </w:p>
        </w:tc>
      </w:tr>
      <w:tr w:rsidR="005F44CA" w:rsidRPr="00CF5812" w14:paraId="5648B798" w14:textId="77777777" w:rsidTr="00A14666">
        <w:tc>
          <w:tcPr>
            <w:tcW w:w="1485" w:type="dxa"/>
            <w:shd w:val="clear" w:color="auto" w:fill="F2F2F2"/>
          </w:tcPr>
          <w:p w14:paraId="21C73E9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73B956B6" w14:textId="63C513D9" w:rsidR="005F44CA" w:rsidRPr="00CF5812" w:rsidRDefault="004F769D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History of English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84069D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4A2A5D43" w14:textId="1A975D0D" w:rsidR="005F44CA" w:rsidRPr="00CF5812" w:rsidRDefault="004F769D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3</w:t>
            </w:r>
          </w:p>
        </w:tc>
      </w:tr>
      <w:tr w:rsidR="005F44CA" w:rsidRPr="00CF5812" w14:paraId="7C3E19AE" w14:textId="77777777" w:rsidTr="00A14666">
        <w:tc>
          <w:tcPr>
            <w:tcW w:w="1485" w:type="dxa"/>
            <w:shd w:val="clear" w:color="auto" w:fill="F2F2F2"/>
          </w:tcPr>
          <w:p w14:paraId="3EB81D6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384CFACB" w14:textId="521C741D" w:rsidR="005F44CA" w:rsidRPr="00CF5812" w:rsidRDefault="004F769D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English Studies</w:t>
            </w:r>
          </w:p>
        </w:tc>
      </w:tr>
      <w:tr w:rsidR="005F44CA" w:rsidRPr="00CF5812" w14:paraId="10CE393D" w14:textId="77777777" w:rsidTr="00A14666">
        <w:tc>
          <w:tcPr>
            <w:tcW w:w="1485" w:type="dxa"/>
            <w:shd w:val="clear" w:color="auto" w:fill="F2F2F2"/>
            <w:vAlign w:val="center"/>
          </w:tcPr>
          <w:p w14:paraId="756C23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509C64BC" w14:textId="0359F735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69D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1AD16707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6E6A2C24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7A2C4E8C" w14:textId="77777777" w:rsidR="005F44CA" w:rsidRPr="00CD7933" w:rsidRDefault="008B739C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3B7CB654" w14:textId="77777777" w:rsidTr="00A14666">
        <w:tc>
          <w:tcPr>
            <w:tcW w:w="1485" w:type="dxa"/>
            <w:shd w:val="clear" w:color="auto" w:fill="F2F2F2"/>
            <w:vAlign w:val="center"/>
          </w:tcPr>
          <w:p w14:paraId="52768DA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29265914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3F341A53" w14:textId="37EB06F4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4CE2B59F" w14:textId="37CCEC75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305E7BF0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33C58499" w14:textId="77777777" w:rsidR="005F44CA" w:rsidRPr="00CD7933" w:rsidRDefault="008B739C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4AD7F27E" w14:textId="77777777" w:rsidTr="00A14666">
        <w:tc>
          <w:tcPr>
            <w:tcW w:w="1485" w:type="dxa"/>
            <w:shd w:val="clear" w:color="auto" w:fill="F2F2F2"/>
            <w:vAlign w:val="center"/>
          </w:tcPr>
          <w:p w14:paraId="3A6B78B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4802501B" w14:textId="77777777" w:rsidR="005F44CA" w:rsidRPr="00FF1020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BC7F6ED" w14:textId="266C20A9" w:rsidR="005F44CA" w:rsidRPr="00FF1020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615890C7" w14:textId="7C7B7E44" w:rsidR="005F44CA" w:rsidRPr="00FF1020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1DB7025A" w14:textId="77777777" w:rsidR="005F44CA" w:rsidRPr="00FF1020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10E20B4B" w14:textId="77777777" w:rsidR="005F44CA" w:rsidRPr="00FF1020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2FC20A95" w14:textId="77777777" w:rsidTr="00A14666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97EB91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6D8FA814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3B3009B7" w14:textId="4CDAC97F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3CF19476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1AD94AB0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1D12F0EC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7AB13CF0" w14:textId="065CB65E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7C7BADA8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1E96D80" w14:textId="77777777" w:rsidTr="00A14666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421CB60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62809B8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7ADAD06B" w14:textId="282F6A2F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377AA54A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7723CAA4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3321EFB6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37F5F5F4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15B0157F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231ABBD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53A5EA92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F24C25A" w14:textId="082732FC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6040AB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2C12288E" w14:textId="1CF4296B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FAA92C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5DCE7353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542B217A" w14:textId="4DD0407A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67289559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1F356A4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5F39ED2B" w14:textId="44554946" w:rsidR="005F44CA" w:rsidRPr="001951FC" w:rsidRDefault="00942FD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1,5</w:t>
            </w:r>
          </w:p>
        </w:tc>
        <w:tc>
          <w:tcPr>
            <w:tcW w:w="531" w:type="dxa"/>
            <w:vAlign w:val="center"/>
          </w:tcPr>
          <w:p w14:paraId="4C4C753E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2C3AB792" w14:textId="1B358505" w:rsidR="005F44CA" w:rsidRPr="001951FC" w:rsidRDefault="00942FD2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1,5</w:t>
            </w:r>
          </w:p>
        </w:tc>
        <w:tc>
          <w:tcPr>
            <w:tcW w:w="525" w:type="dxa"/>
            <w:gridSpan w:val="2"/>
            <w:vAlign w:val="center"/>
          </w:tcPr>
          <w:p w14:paraId="63A13307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3A2F8F53" w14:textId="77777777" w:rsidR="005F44CA" w:rsidRPr="001951FC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4D9A3FB0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318A294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1C5EDA5F" w14:textId="08ADC9A6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7DEC23DB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1B8379E8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1AF65CD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68672F72" w14:textId="77777777" w:rsidR="00942FD2" w:rsidRDefault="00942FD2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 xml:space="preserve">Lectures – Wednesdays, </w:t>
            </w:r>
          </w:p>
          <w:p w14:paraId="519FED0D" w14:textId="77777777" w:rsidR="005F44CA" w:rsidRDefault="00942FD2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8.00-10.00 in 131;</w:t>
            </w:r>
          </w:p>
          <w:p w14:paraId="7291CBCE" w14:textId="77777777" w:rsidR="00942FD2" w:rsidRDefault="00942FD2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seminars – Thursdays,</w:t>
            </w:r>
          </w:p>
          <w:p w14:paraId="7855427A" w14:textId="05982335" w:rsidR="00942FD2" w:rsidRPr="00CF5812" w:rsidRDefault="00942FD2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11.00-12.00 in 143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79E44B5C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462C112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239B6521" w14:textId="1B0D1C10" w:rsidR="005F44CA" w:rsidRPr="00CF5812" w:rsidRDefault="00942FD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English</w:t>
            </w:r>
          </w:p>
        </w:tc>
      </w:tr>
      <w:tr w:rsidR="005F44CA" w:rsidRPr="00CF5812" w14:paraId="0A48E3DE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1DE887B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CABF196" w14:textId="0D2373A8" w:rsidR="005F44CA" w:rsidRPr="00CF5812" w:rsidRDefault="00942FD2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Wednesday, February 19, 2025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6B6013D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5FE5B475" w14:textId="19961F17" w:rsidR="005F44CA" w:rsidRPr="00CF5812" w:rsidRDefault="00942FD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Thursday, May 29, 2025</w:t>
            </w:r>
          </w:p>
        </w:tc>
      </w:tr>
      <w:tr w:rsidR="005F44CA" w:rsidRPr="00CF5812" w14:paraId="12894B36" w14:textId="77777777" w:rsidTr="00A14666">
        <w:tc>
          <w:tcPr>
            <w:tcW w:w="1485" w:type="dxa"/>
            <w:shd w:val="clear" w:color="auto" w:fill="F2F2F2"/>
          </w:tcPr>
          <w:p w14:paraId="295A7CB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0F6E38E4" w14:textId="49800E99" w:rsidR="005F44CA" w:rsidRPr="00CF5812" w:rsidRDefault="00942FD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none</w:t>
            </w:r>
          </w:p>
        </w:tc>
      </w:tr>
      <w:tr w:rsidR="005F44CA" w:rsidRPr="00CF5812" w14:paraId="69972D9C" w14:textId="77777777" w:rsidTr="00A14666">
        <w:tc>
          <w:tcPr>
            <w:tcW w:w="9288" w:type="dxa"/>
            <w:gridSpan w:val="24"/>
            <w:shd w:val="clear" w:color="auto" w:fill="D9D9D9"/>
          </w:tcPr>
          <w:p w14:paraId="38171BE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68BB6E1C" w14:textId="77777777" w:rsidTr="00A14666">
        <w:tc>
          <w:tcPr>
            <w:tcW w:w="1485" w:type="dxa"/>
            <w:shd w:val="clear" w:color="auto" w:fill="F2F2F2"/>
          </w:tcPr>
          <w:p w14:paraId="67BDA3B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713DBE53" w14:textId="22290604" w:rsidR="005F44CA" w:rsidRPr="00CF5812" w:rsidRDefault="00942FD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proofErr w:type="spellStart"/>
            <w:r>
              <w:rPr>
                <w:rFonts w:ascii="Merriweather" w:hAnsi="Merriweather"/>
                <w:sz w:val="18"/>
              </w:rPr>
              <w:t>Lidija</w:t>
            </w:r>
            <w:proofErr w:type="spellEnd"/>
            <w:r>
              <w:rPr>
                <w:rFonts w:ascii="Merriweather" w:hAnsi="Merriweather"/>
                <w:sz w:val="18"/>
              </w:rPr>
              <w:t xml:space="preserve"> Štrmelj, assist. prof.</w:t>
            </w:r>
          </w:p>
        </w:tc>
      </w:tr>
      <w:tr w:rsidR="005F44CA" w:rsidRPr="00CF5812" w14:paraId="755D72E9" w14:textId="77777777" w:rsidTr="003D36C1">
        <w:tc>
          <w:tcPr>
            <w:tcW w:w="1485" w:type="dxa"/>
            <w:shd w:val="clear" w:color="auto" w:fill="F2F2F2"/>
            <w:vAlign w:val="center"/>
          </w:tcPr>
          <w:p w14:paraId="797C2107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2A0C0939" w14:textId="22D8EB73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8" w:history="1">
              <w:r w:rsidR="00942FD2" w:rsidRPr="005D7A93">
                <w:rPr>
                  <w:rStyle w:val="Hyperlink"/>
                  <w:rFonts w:ascii="Merriweather" w:hAnsi="Merriweather"/>
                  <w:sz w:val="18"/>
                </w:rPr>
                <w:t>lstrmelj@unizd.hr</w:t>
              </w:r>
            </w:hyperlink>
            <w:r w:rsidR="00942FD2">
              <w:rPr>
                <w:rFonts w:ascii="Merriweather" w:hAnsi="Merriweather"/>
                <w:sz w:val="18"/>
              </w:rPr>
              <w:t xml:space="preserve"> 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2ACA96F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66D23701" w14:textId="77777777" w:rsidR="005F44CA" w:rsidRDefault="00942FD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 xml:space="preserve">Wednesdays, </w:t>
            </w:r>
          </w:p>
          <w:p w14:paraId="390E519B" w14:textId="796592EA" w:rsidR="00942FD2" w:rsidRPr="00CF5812" w:rsidRDefault="00942FD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10.15-11.00</w:t>
            </w:r>
          </w:p>
        </w:tc>
      </w:tr>
      <w:tr w:rsidR="005F44CA" w:rsidRPr="00CF5812" w14:paraId="7594EAD0" w14:textId="77777777" w:rsidTr="00A14666">
        <w:tc>
          <w:tcPr>
            <w:tcW w:w="1485" w:type="dxa"/>
            <w:shd w:val="clear" w:color="auto" w:fill="F2F2F2"/>
          </w:tcPr>
          <w:p w14:paraId="1D0E390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45AF6A7C" w14:textId="556D5235" w:rsidR="005F44CA" w:rsidRPr="00CF5812" w:rsidRDefault="00942FD2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proofErr w:type="spellStart"/>
            <w:r>
              <w:rPr>
                <w:rFonts w:ascii="Merriweather" w:hAnsi="Merriweather"/>
                <w:sz w:val="18"/>
              </w:rPr>
              <w:t>Lidija</w:t>
            </w:r>
            <w:proofErr w:type="spellEnd"/>
            <w:r>
              <w:rPr>
                <w:rFonts w:ascii="Merriweather" w:hAnsi="Merriweather"/>
                <w:sz w:val="18"/>
              </w:rPr>
              <w:t xml:space="preserve"> Štrmelj, assist. prof.</w:t>
            </w:r>
          </w:p>
        </w:tc>
      </w:tr>
      <w:tr w:rsidR="005F44CA" w:rsidRPr="00CF5812" w14:paraId="7FA739D3" w14:textId="77777777" w:rsidTr="003D36C1">
        <w:tc>
          <w:tcPr>
            <w:tcW w:w="1485" w:type="dxa"/>
            <w:shd w:val="clear" w:color="auto" w:fill="F2F2F2"/>
            <w:vAlign w:val="center"/>
          </w:tcPr>
          <w:p w14:paraId="6D01309C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61B2C509" w14:textId="22DD7541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9" w:history="1">
              <w:r w:rsidR="00942FD2" w:rsidRPr="005D7A93">
                <w:rPr>
                  <w:rStyle w:val="Hyperlink"/>
                  <w:rFonts w:ascii="Merriweather" w:hAnsi="Merriweather"/>
                  <w:sz w:val="18"/>
                </w:rPr>
                <w:t>lstrmelj@unizd.hr</w:t>
              </w:r>
            </w:hyperlink>
            <w:r w:rsidR="00942FD2">
              <w:rPr>
                <w:rFonts w:ascii="Merriweather" w:hAnsi="Merriweather"/>
                <w:sz w:val="18"/>
              </w:rPr>
              <w:t xml:space="preserve"> 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223DC78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71D71E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600549DD" w14:textId="77777777" w:rsidTr="00A14666">
        <w:tc>
          <w:tcPr>
            <w:tcW w:w="1485" w:type="dxa"/>
            <w:shd w:val="clear" w:color="auto" w:fill="F2F2F2"/>
          </w:tcPr>
          <w:p w14:paraId="4D625979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510F60A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55FCD85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751BF5D6" w14:textId="77777777" w:rsidTr="003D36C1">
        <w:tc>
          <w:tcPr>
            <w:tcW w:w="1485" w:type="dxa"/>
            <w:shd w:val="clear" w:color="auto" w:fill="F2F2F2"/>
            <w:vAlign w:val="center"/>
          </w:tcPr>
          <w:p w14:paraId="45EF9A92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409B37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5336FA0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7F22CCE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03EA5FD" w14:textId="77777777" w:rsidTr="00A14666">
        <w:tc>
          <w:tcPr>
            <w:tcW w:w="1485" w:type="dxa"/>
            <w:shd w:val="clear" w:color="auto" w:fill="F2F2F2"/>
          </w:tcPr>
          <w:p w14:paraId="4CB301DC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0A5B3D2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6945A7A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2D614B88" w14:textId="77777777" w:rsidTr="003D36C1">
        <w:tc>
          <w:tcPr>
            <w:tcW w:w="1485" w:type="dxa"/>
            <w:shd w:val="clear" w:color="auto" w:fill="F2F2F2"/>
            <w:vAlign w:val="center"/>
          </w:tcPr>
          <w:p w14:paraId="6E72A456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3F1777B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0259A1A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39B06D1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4EF59CD6" w14:textId="77777777" w:rsidTr="00A14666">
        <w:tc>
          <w:tcPr>
            <w:tcW w:w="9288" w:type="dxa"/>
            <w:gridSpan w:val="24"/>
            <w:shd w:val="clear" w:color="auto" w:fill="D9D9D9"/>
          </w:tcPr>
          <w:p w14:paraId="089B757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10A83ADC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3F8E925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5B90C9DA" w14:textId="7105B09C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5C9C9D84" w14:textId="1ED5AA12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7F53AB50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47E01E83" w14:textId="06CB3F11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D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7BFF6A91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315F5DF1" w14:textId="77777777" w:rsidTr="00A14666">
        <w:tc>
          <w:tcPr>
            <w:tcW w:w="1485" w:type="dxa"/>
            <w:vMerge/>
            <w:shd w:val="clear" w:color="auto" w:fill="F2F2F2"/>
          </w:tcPr>
          <w:p w14:paraId="20E6B8E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E504B7C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796CBE84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5BD5D26D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34F67ED5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6F6C860C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2BE1DCD9" w14:textId="77777777" w:rsidTr="00A14666">
        <w:tc>
          <w:tcPr>
            <w:tcW w:w="3123" w:type="dxa"/>
            <w:gridSpan w:val="5"/>
            <w:shd w:val="clear" w:color="auto" w:fill="F2F2F2"/>
          </w:tcPr>
          <w:p w14:paraId="32A3A9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4419F4AF" w14:textId="77777777" w:rsidR="00942FD2" w:rsidRPr="00E938D8" w:rsidRDefault="00942FD2" w:rsidP="00942FD2">
            <w:pPr>
              <w:pStyle w:val="ListParagraph"/>
              <w:spacing w:before="0" w:after="20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At the end of the course, students should be able to:</w:t>
            </w:r>
          </w:p>
          <w:p w14:paraId="32CCB88A" w14:textId="77777777" w:rsidR="00942FD2" w:rsidRPr="00E938D8" w:rsidRDefault="00942FD2" w:rsidP="00942FD2">
            <w:pPr>
              <w:pStyle w:val="ListParagraph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 w:rsidRPr="00E938D8">
              <w:rPr>
                <w:rFonts w:ascii="Times New Roman" w:hAnsi="Times New Roman"/>
                <w:sz w:val="18"/>
                <w:szCs w:val="18"/>
              </w:rPr>
              <w:t>determine the origin of English and the place of English among world languages</w:t>
            </w:r>
          </w:p>
          <w:p w14:paraId="72D04D3D" w14:textId="77777777" w:rsidR="00942FD2" w:rsidRPr="00E938D8" w:rsidRDefault="00942FD2" w:rsidP="00942FD2">
            <w:pPr>
              <w:pStyle w:val="ListParagraph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 w:rsidRPr="00E938D8">
              <w:rPr>
                <w:rFonts w:ascii="Times New Roman" w:hAnsi="Times New Roman"/>
                <w:sz w:val="18"/>
                <w:szCs w:val="18"/>
              </w:rPr>
              <w:t>classify Indo-European and Germanic languages</w:t>
            </w:r>
          </w:p>
          <w:p w14:paraId="3C300576" w14:textId="77777777" w:rsidR="00942FD2" w:rsidRPr="00E938D8" w:rsidRDefault="00942FD2" w:rsidP="00942FD2">
            <w:pPr>
              <w:pStyle w:val="ListParagraph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 w:rsidRPr="00E938D8">
              <w:rPr>
                <w:rFonts w:ascii="Times New Roman" w:hAnsi="Times New Roman"/>
                <w:sz w:val="18"/>
                <w:szCs w:val="18"/>
              </w:rPr>
              <w:t>identify the causes and mechanisms of language change</w:t>
            </w:r>
          </w:p>
          <w:p w14:paraId="194E53B7" w14:textId="77777777" w:rsidR="00942FD2" w:rsidRPr="00E938D8" w:rsidRDefault="00942FD2" w:rsidP="00942FD2">
            <w:pPr>
              <w:pStyle w:val="ListParagraph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 w:rsidRPr="00E938D8">
              <w:rPr>
                <w:rFonts w:ascii="Times New Roman" w:hAnsi="Times New Roman"/>
                <w:sz w:val="18"/>
                <w:szCs w:val="18"/>
              </w:rPr>
              <w:t xml:space="preserve">recognize the most important </w:t>
            </w:r>
            <w:r>
              <w:rPr>
                <w:rFonts w:ascii="Times New Roman" w:hAnsi="Times New Roman"/>
                <w:sz w:val="18"/>
                <w:szCs w:val="18"/>
              </w:rPr>
              <w:t>phonological, grammatical and semantic</w:t>
            </w:r>
            <w:r w:rsidRPr="00E938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8D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features of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English in particular historical </w:t>
            </w:r>
            <w:r w:rsidRPr="00E938D8">
              <w:rPr>
                <w:rFonts w:ascii="Times New Roman" w:hAnsi="Times New Roman"/>
                <w:sz w:val="18"/>
                <w:szCs w:val="18"/>
              </w:rPr>
              <w:t xml:space="preserve">periods  </w:t>
            </w:r>
          </w:p>
          <w:p w14:paraId="6CEE50C5" w14:textId="77777777" w:rsidR="00942FD2" w:rsidRPr="00E938D8" w:rsidRDefault="00942FD2" w:rsidP="00942FD2">
            <w:pPr>
              <w:pStyle w:val="ListParagraph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Pr="00E938D8">
              <w:rPr>
                <w:rFonts w:ascii="Times New Roman" w:hAnsi="Times New Roman"/>
                <w:sz w:val="18"/>
                <w:szCs w:val="18"/>
              </w:rPr>
              <w:t>econstruct older linguistic forms by comparison of recent ones</w:t>
            </w:r>
          </w:p>
          <w:p w14:paraId="0D9D85BD" w14:textId="77777777" w:rsidR="00942FD2" w:rsidRPr="00E938D8" w:rsidRDefault="00942FD2" w:rsidP="00942FD2">
            <w:pPr>
              <w:pStyle w:val="ListParagraph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describe</w:t>
            </w:r>
            <w:r w:rsidRPr="00E938D8">
              <w:rPr>
                <w:rFonts w:ascii="Times New Roman" w:hAnsi="Times New Roman"/>
                <w:sz w:val="18"/>
                <w:szCs w:val="18"/>
              </w:rPr>
              <w:t xml:space="preserve"> the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development of standard English and detect its </w:t>
            </w:r>
            <w:r w:rsidRPr="00E938D8">
              <w:rPr>
                <w:rFonts w:ascii="Times New Roman" w:hAnsi="Times New Roman"/>
                <w:sz w:val="18"/>
                <w:szCs w:val="18"/>
              </w:rPr>
              <w:t xml:space="preserve">importance </w:t>
            </w:r>
          </w:p>
          <w:p w14:paraId="14AB73A5" w14:textId="77777777" w:rsidR="00942FD2" w:rsidRDefault="00942FD2" w:rsidP="00942FD2">
            <w:pPr>
              <w:pStyle w:val="ListParagraph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recognise</w:t>
            </w:r>
            <w:r w:rsidRPr="00E938D8">
              <w:rPr>
                <w:rFonts w:ascii="Times New Roman" w:hAnsi="Times New Roman"/>
                <w:sz w:val="18"/>
                <w:szCs w:val="18"/>
              </w:rPr>
              <w:t xml:space="preserve"> the national and regional varieties of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present-day </w:t>
            </w:r>
            <w:r w:rsidRPr="00E938D8">
              <w:rPr>
                <w:rFonts w:ascii="Times New Roman" w:hAnsi="Times New Roman"/>
                <w:sz w:val="18"/>
                <w:szCs w:val="18"/>
              </w:rPr>
              <w:t>English</w:t>
            </w:r>
          </w:p>
          <w:p w14:paraId="4BA8F593" w14:textId="0B81FBF4" w:rsidR="005F44CA" w:rsidRPr="00942FD2" w:rsidRDefault="00942FD2" w:rsidP="00942FD2">
            <w:pPr>
              <w:pStyle w:val="ListParagraph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 w:rsidRPr="00942FD2">
              <w:rPr>
                <w:rFonts w:ascii="Times New Roman" w:hAnsi="Times New Roman"/>
                <w:sz w:val="18"/>
                <w:szCs w:val="18"/>
              </w:rPr>
              <w:t>perceive some language changes in progress</w:t>
            </w:r>
          </w:p>
        </w:tc>
      </w:tr>
      <w:tr w:rsidR="005F44CA" w:rsidRPr="00CF5812" w14:paraId="1DFA8837" w14:textId="77777777" w:rsidTr="00A14666">
        <w:tc>
          <w:tcPr>
            <w:tcW w:w="3123" w:type="dxa"/>
            <w:gridSpan w:val="5"/>
            <w:shd w:val="clear" w:color="auto" w:fill="F2F2F2"/>
          </w:tcPr>
          <w:p w14:paraId="12E23F8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074841DC" w14:textId="77777777" w:rsidR="00942FD2" w:rsidRPr="009351A6" w:rsidRDefault="00942FD2" w:rsidP="00942FD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98" w:after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9351A6">
              <w:rPr>
                <w:rFonts w:ascii="Times New Roman" w:hAnsi="Times New Roman"/>
                <w:sz w:val="18"/>
                <w:szCs w:val="18"/>
              </w:rPr>
              <w:t>recognize and describe relevant ideas and concepts</w:t>
            </w:r>
          </w:p>
          <w:p w14:paraId="7A13428D" w14:textId="77777777" w:rsidR="00942FD2" w:rsidRPr="009351A6" w:rsidRDefault="00942FD2" w:rsidP="00942FD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98" w:after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9351A6">
              <w:rPr>
                <w:rFonts w:ascii="Times New Roman" w:hAnsi="Times New Roman"/>
                <w:sz w:val="18"/>
                <w:szCs w:val="18"/>
              </w:rPr>
              <w:t>connect different approaches, perceptions, and knowledge through an interdisciplinary approach</w:t>
            </w:r>
          </w:p>
          <w:p w14:paraId="4FED0CD0" w14:textId="77777777" w:rsidR="00942FD2" w:rsidRPr="009351A6" w:rsidRDefault="00942FD2" w:rsidP="00942FD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98" w:after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9351A6">
              <w:rPr>
                <w:rFonts w:ascii="Times New Roman" w:hAnsi="Times New Roman"/>
                <w:sz w:val="18"/>
                <w:szCs w:val="18"/>
              </w:rPr>
              <w:t>apply a critical and self-critical approach in argumentation</w:t>
            </w:r>
          </w:p>
          <w:p w14:paraId="54116F7D" w14:textId="77777777" w:rsidR="00942FD2" w:rsidRPr="009351A6" w:rsidRDefault="00942FD2" w:rsidP="00942FD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98" w:after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9351A6">
              <w:rPr>
                <w:rFonts w:ascii="Times New Roman" w:hAnsi="Times New Roman"/>
                <w:sz w:val="18"/>
                <w:szCs w:val="18"/>
              </w:rPr>
              <w:t>carry out scientific research investigations</w:t>
            </w:r>
          </w:p>
          <w:p w14:paraId="3BEEE5C7" w14:textId="77777777" w:rsidR="00942FD2" w:rsidRPr="009351A6" w:rsidRDefault="00942FD2" w:rsidP="00942FD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98" w:after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9351A6">
              <w:rPr>
                <w:rFonts w:ascii="Times New Roman" w:hAnsi="Times New Roman"/>
                <w:sz w:val="18"/>
                <w:szCs w:val="18"/>
              </w:rPr>
              <w:t>apply ethical principles in conducting investigations and in resolving issues independently and in a group</w:t>
            </w:r>
          </w:p>
          <w:p w14:paraId="56F1D530" w14:textId="77777777" w:rsidR="00942FD2" w:rsidRPr="009351A6" w:rsidRDefault="00942FD2" w:rsidP="00942FD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98" w:after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9351A6">
              <w:rPr>
                <w:rFonts w:ascii="Times New Roman" w:hAnsi="Times New Roman"/>
                <w:sz w:val="18"/>
                <w:szCs w:val="18"/>
              </w:rPr>
              <w:t>differentiate historical factors and periods, as well as changes in the development of the English language</w:t>
            </w:r>
          </w:p>
          <w:p w14:paraId="168C80BC" w14:textId="77777777" w:rsidR="00942FD2" w:rsidRPr="009351A6" w:rsidRDefault="00942FD2" w:rsidP="00942FD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98" w:after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9351A6">
              <w:rPr>
                <w:rFonts w:ascii="Times New Roman" w:hAnsi="Times New Roman"/>
                <w:sz w:val="18"/>
                <w:szCs w:val="18"/>
              </w:rPr>
              <w:t>describe and critically assess the relationship between social factors and linguistic structures and linguistic use</w:t>
            </w:r>
          </w:p>
          <w:p w14:paraId="0CAB2D6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7011F25" w14:textId="77777777" w:rsidTr="00A14666">
        <w:tc>
          <w:tcPr>
            <w:tcW w:w="9288" w:type="dxa"/>
            <w:gridSpan w:val="24"/>
            <w:shd w:val="clear" w:color="auto" w:fill="D9D9D9"/>
          </w:tcPr>
          <w:p w14:paraId="2F4862C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243EE1B8" w14:textId="77777777" w:rsidTr="00A14666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114752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18E03C08" w14:textId="1B3CF2C5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61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6D6BBBF8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59171AB8" w14:textId="2D1FF184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61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6668E7F9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61982135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5DC70313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1B66262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8D2D653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B75096B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23F70A7D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575A353A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3AB8C76A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5FD94722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36CDDA6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23F72FD" w14:textId="1C329E5B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61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72B0CC8" w14:textId="449ABA3F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61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39962953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50BC38BB" w14:textId="77777777" w:rsidR="005F44CA" w:rsidRPr="00CD7933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4D4C3C09" w14:textId="77777777" w:rsidTr="00A14666">
        <w:tc>
          <w:tcPr>
            <w:tcW w:w="1485" w:type="dxa"/>
            <w:shd w:val="clear" w:color="auto" w:fill="F2F2F2"/>
          </w:tcPr>
          <w:p w14:paraId="2D8ABE1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EAB50EC" w14:textId="23784F5C" w:rsidR="005F44CA" w:rsidRPr="00266619" w:rsidRDefault="00266619" w:rsidP="002666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13B94">
              <w:rPr>
                <w:rFonts w:ascii="Times New Roman" w:hAnsi="Times New Roman"/>
                <w:sz w:val="18"/>
                <w:szCs w:val="18"/>
              </w:rPr>
              <w:t>Students should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attend at least 70</w:t>
            </w:r>
            <w:r w:rsidRPr="00113B94">
              <w:rPr>
                <w:rFonts w:ascii="Times New Roman" w:hAnsi="Times New Roman"/>
                <w:sz w:val="18"/>
                <w:szCs w:val="18"/>
              </w:rPr>
              <w:t xml:space="preserve"> % of all lectures and seminars,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prepare </w:t>
            </w:r>
            <w:r w:rsidRPr="00113B94">
              <w:rPr>
                <w:rFonts w:ascii="Times New Roman" w:hAnsi="Times New Roman"/>
                <w:sz w:val="18"/>
                <w:szCs w:val="18"/>
              </w:rPr>
              <w:t>presentations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on given </w:t>
            </w:r>
            <w:r w:rsidRPr="00113B94">
              <w:rPr>
                <w:rFonts w:ascii="Times New Roman" w:hAnsi="Times New Roman"/>
                <w:sz w:val="18"/>
                <w:szCs w:val="18"/>
              </w:rPr>
              <w:t>topics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and </w:t>
            </w:r>
            <w:r w:rsidRPr="00113B94">
              <w:rPr>
                <w:rFonts w:ascii="Times New Roman" w:hAnsi="Times New Roman"/>
                <w:sz w:val="18"/>
                <w:szCs w:val="18"/>
              </w:rPr>
              <w:t>do homework assignments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F44CA" w:rsidRPr="00CF5812" w14:paraId="5EA7B8B7" w14:textId="77777777" w:rsidTr="00A14666">
        <w:tc>
          <w:tcPr>
            <w:tcW w:w="1485" w:type="dxa"/>
            <w:shd w:val="clear" w:color="auto" w:fill="F2F2F2"/>
          </w:tcPr>
          <w:p w14:paraId="00A7F7F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46E19321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6D63A3F" w14:textId="7F137B51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619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3855F58" w14:textId="1CEF0C84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619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0E495330" w14:textId="77777777" w:rsidTr="00A14666">
        <w:tc>
          <w:tcPr>
            <w:tcW w:w="1485" w:type="dxa"/>
            <w:shd w:val="clear" w:color="auto" w:fill="F2F2F2"/>
          </w:tcPr>
          <w:p w14:paraId="6366272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60F9323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350" w:type="dxa"/>
            <w:gridSpan w:val="7"/>
            <w:vAlign w:val="center"/>
          </w:tcPr>
          <w:p w14:paraId="5307B45B" w14:textId="74745DFD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hyperlink r:id="rId10" w:tgtFrame="_blank" w:tooltip="https://anglistika.unizd.hr/ispitni-rokovi" w:history="1">
              <w:r w:rsidR="00266619">
                <w:rPr>
                  <w:rStyle w:val="Hyperlink"/>
                </w:rPr>
                <w:t>https://anglistika.unizd.hr/ispitni-rokovi</w:t>
              </w:r>
            </w:hyperlink>
            <w:r w:rsidR="00266619">
              <w:t xml:space="preserve"> </w:t>
            </w:r>
          </w:p>
        </w:tc>
        <w:tc>
          <w:tcPr>
            <w:tcW w:w="2265" w:type="dxa"/>
            <w:gridSpan w:val="7"/>
            <w:vAlign w:val="center"/>
          </w:tcPr>
          <w:p w14:paraId="699EDB20" w14:textId="79564515" w:rsidR="005F44CA" w:rsidRPr="00CF5812" w:rsidRDefault="008B739C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hyperlink r:id="rId11" w:tgtFrame="_blank" w:tooltip="https://anglistika.unizd.hr/ispitni-rokovi" w:history="1">
              <w:r w:rsidR="00266619">
                <w:rPr>
                  <w:rStyle w:val="Hyperlink"/>
                </w:rPr>
                <w:t>https://anglistika.unizd.hr/ispitni-rokovi</w:t>
              </w:r>
            </w:hyperlink>
            <w:r w:rsidR="00266619">
              <w:t xml:space="preserve"> </w:t>
            </w:r>
          </w:p>
        </w:tc>
      </w:tr>
      <w:tr w:rsidR="005F44CA" w:rsidRPr="00CF5812" w14:paraId="68E5AD0E" w14:textId="77777777" w:rsidTr="00A14666">
        <w:tc>
          <w:tcPr>
            <w:tcW w:w="1485" w:type="dxa"/>
            <w:shd w:val="clear" w:color="auto" w:fill="F2F2F2"/>
          </w:tcPr>
          <w:p w14:paraId="2E0915E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2D99307B" w14:textId="028CB2AB" w:rsidR="005F44CA" w:rsidRPr="00CF5812" w:rsidRDefault="001C1B03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course deals with the </w:t>
            </w:r>
            <w:r w:rsidRPr="0054000C">
              <w:rPr>
                <w:rFonts w:ascii="Times New Roman" w:hAnsi="Times New Roman"/>
                <w:sz w:val="18"/>
                <w:szCs w:val="18"/>
              </w:rPr>
              <w:t xml:space="preserve">development of English from its beginnings to the present–day, </w:t>
            </w:r>
            <w:r>
              <w:rPr>
                <w:rFonts w:ascii="Times New Roman" w:hAnsi="Times New Roman"/>
                <w:sz w:val="18"/>
                <w:szCs w:val="18"/>
              </w:rPr>
              <w:t>focusing on inner and outer factors that affected it.</w:t>
            </w:r>
          </w:p>
        </w:tc>
      </w:tr>
      <w:tr w:rsidR="005F44CA" w:rsidRPr="00CF5812" w14:paraId="14A3412A" w14:textId="77777777" w:rsidTr="00A14666">
        <w:tc>
          <w:tcPr>
            <w:tcW w:w="1485" w:type="dxa"/>
            <w:shd w:val="clear" w:color="auto" w:fill="F2F2F2"/>
          </w:tcPr>
          <w:p w14:paraId="4E2CF22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56E567CB" w14:textId="77777777" w:rsidR="001C1B03" w:rsidRDefault="001C1B03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4110EF0E" w14:textId="77777777" w:rsidR="001C1B03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Lectures:</w:t>
            </w:r>
          </w:p>
          <w:p w14:paraId="41AFCF97" w14:textId="77777777" w:rsidR="001C1B03" w:rsidRPr="00710C96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introduction to the course; </w:t>
            </w:r>
            <w:r w:rsidRPr="00710C96">
              <w:rPr>
                <w:rFonts w:ascii="Times New Roman" w:hAnsi="Times New Roman"/>
                <w:sz w:val="18"/>
                <w:szCs w:val="18"/>
              </w:rPr>
              <w:t>prehistory of language; Indo-European languages</w:t>
            </w:r>
          </w:p>
          <w:p w14:paraId="10BBB617" w14:textId="77777777" w:rsidR="001C1B03" w:rsidRPr="007F6C29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color w:val="FF0000"/>
                <w:sz w:val="18"/>
                <w:szCs w:val="18"/>
              </w:rPr>
            </w:pPr>
            <w:r w:rsidRPr="00710C96">
              <w:rPr>
                <w:rFonts w:ascii="Times New Roman" w:eastAsia="MS Gothic" w:hAnsi="Times New Roman"/>
                <w:sz w:val="18"/>
                <w:szCs w:val="18"/>
              </w:rPr>
              <w:t>2.</w:t>
            </w:r>
            <w:r w:rsidRPr="005F5F8B">
              <w:rPr>
                <w:rFonts w:ascii="Times New Roman" w:eastAsia="MS Gothic" w:hAnsi="Times New Roman"/>
                <w:color w:val="FF0000"/>
                <w:sz w:val="18"/>
                <w:szCs w:val="18"/>
              </w:rPr>
              <w:t xml:space="preserve">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Germanic languages</w:t>
            </w:r>
          </w:p>
          <w:p w14:paraId="0C4548DB" w14:textId="77777777" w:rsidR="001C1B03" w:rsidRPr="00A53D18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3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 xml:space="preserve">Old English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(OE)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and its outer history</w:t>
            </w:r>
          </w:p>
          <w:p w14:paraId="5908AB62" w14:textId="77777777" w:rsidR="001C1B03" w:rsidRPr="00A53D18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4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OE grammatical, phonological and lexical features</w:t>
            </w:r>
          </w:p>
          <w:p w14:paraId="3CA3C6C9" w14:textId="77777777" w:rsidR="001C1B03" w:rsidRPr="00A53D18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5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Middle English (ME) and its outer history</w:t>
            </w:r>
          </w:p>
          <w:p w14:paraId="720DF458" w14:textId="77777777" w:rsidR="001C1B03" w:rsidRPr="00A53D18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6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ME grammatical, phonological and lexical features; linguistic changes relative to OE</w:t>
            </w:r>
          </w:p>
          <w:p w14:paraId="1C63C051" w14:textId="77777777" w:rsidR="001C1B03" w:rsidRPr="00A53D18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7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Mid-term test</w:t>
            </w:r>
          </w:p>
          <w:p w14:paraId="39D5B014" w14:textId="77777777" w:rsidR="001C1B03" w:rsidRPr="00A53D18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8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 xml:space="preserve">Early Modern English (E Mod E) and its external history  </w:t>
            </w:r>
          </w:p>
          <w:p w14:paraId="55D0C223" w14:textId="77777777" w:rsidR="001C1B03" w:rsidRPr="00A53D18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9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grammatical, phonological and lexical features of E Mod E; linguistic changes relative to ME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 </w:t>
            </w:r>
          </w:p>
          <w:p w14:paraId="44B48E82" w14:textId="77777777" w:rsidR="001C1B03" w:rsidRPr="00A53D18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10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E Mod E – the beginning of standardization</w:t>
            </w:r>
          </w:p>
          <w:p w14:paraId="5DCBEA3D" w14:textId="77777777" w:rsidR="001C1B03" w:rsidRPr="00A53D18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11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Late Modern English (L Mod E) – the 18</w:t>
            </w:r>
            <w:r w:rsidRPr="00A53D18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 xml:space="preserve"> c. grammarians</w:t>
            </w:r>
          </w:p>
          <w:p w14:paraId="72E61E44" w14:textId="77777777" w:rsidR="001C1B03" w:rsidRPr="00A53D18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12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L Mod E, resumption</w:t>
            </w:r>
          </w:p>
          <w:p w14:paraId="01241D6E" w14:textId="77777777" w:rsidR="001C1B03" w:rsidRPr="00A53D18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13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Contemp</w:t>
            </w:r>
            <w:r>
              <w:rPr>
                <w:rFonts w:ascii="Times New Roman" w:hAnsi="Times New Roman"/>
                <w:sz w:val="18"/>
                <w:szCs w:val="18"/>
              </w:rPr>
              <w:t>orary Modern English (C Mod E)</w:t>
            </w:r>
          </w:p>
          <w:p w14:paraId="6189A8DA" w14:textId="77777777" w:rsidR="001C1B03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>14</w:t>
            </w:r>
            <w:r w:rsidRPr="00A53D18">
              <w:rPr>
                <w:rFonts w:ascii="Times New Roman" w:eastAsia="MS Gothic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MS Gothic" w:hAnsi="Times New Roman"/>
                <w:sz w:val="18"/>
                <w:szCs w:val="18"/>
              </w:rPr>
              <w:t>C Mod E, resumption</w:t>
            </w:r>
          </w:p>
          <w:p w14:paraId="791F8D42" w14:textId="77777777" w:rsidR="001C1B03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Gothic" w:hAnsi="Times New Roman"/>
                <w:sz w:val="18"/>
                <w:szCs w:val="18"/>
              </w:rPr>
              <w:t xml:space="preserve">15. </w:t>
            </w:r>
            <w:r w:rsidRPr="00A53D18">
              <w:rPr>
                <w:rFonts w:ascii="Times New Roman" w:hAnsi="Times New Roman"/>
                <w:sz w:val="18"/>
                <w:szCs w:val="18"/>
              </w:rPr>
              <w:t>End-of-term test</w:t>
            </w:r>
          </w:p>
          <w:p w14:paraId="4A7B0F04" w14:textId="77777777" w:rsidR="001C1B03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</w:p>
          <w:p w14:paraId="6DFBF7F9" w14:textId="77777777" w:rsidR="001C1B03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Seminars:</w:t>
            </w:r>
          </w:p>
          <w:p w14:paraId="7664FE65" w14:textId="77777777" w:rsidR="001C1B03" w:rsidRPr="00B327AE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B327AE">
              <w:rPr>
                <w:rFonts w:ascii="Times New Roman" w:hAnsi="Times New Roman"/>
                <w:sz w:val="18"/>
                <w:szCs w:val="18"/>
              </w:rPr>
              <w:t xml:space="preserve">types of linguistic changes and their causes </w:t>
            </w:r>
          </w:p>
          <w:p w14:paraId="1B805B1C" w14:textId="77777777" w:rsidR="001C1B03" w:rsidRPr="00B327AE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327AE">
              <w:rPr>
                <w:rFonts w:ascii="Times New Roman" w:hAnsi="Times New Roman"/>
                <w:sz w:val="18"/>
                <w:szCs w:val="18"/>
              </w:rPr>
              <w:t xml:space="preserve">2. types of linguistic changes and their causes </w:t>
            </w:r>
            <w:r w:rsidRPr="00B327AE">
              <w:rPr>
                <w:rFonts w:ascii="Times New Roman" w:eastAsia="MS Gothic" w:hAnsi="Times New Roman"/>
                <w:sz w:val="18"/>
                <w:szCs w:val="18"/>
              </w:rPr>
              <w:t xml:space="preserve">–resumption </w:t>
            </w:r>
          </w:p>
          <w:p w14:paraId="263402BC" w14:textId="77777777" w:rsidR="001C1B03" w:rsidRPr="00780CF0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Grimm’s and Verner’s Laws</w:t>
            </w:r>
            <w:r>
              <w:rPr>
                <w:rFonts w:ascii="Times New Roman" w:hAnsi="Times New Roman"/>
                <w:sz w:val="18"/>
                <w:szCs w:val="18"/>
              </w:rPr>
              <w:t>, the examples of linguistic reconstruction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459BDAA" w14:textId="77777777" w:rsidR="001C1B03" w:rsidRPr="00780CF0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>Lord’s Prayer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in OE - 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analysis of OE pronunciation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gramma</w:t>
            </w:r>
            <w:r>
              <w:rPr>
                <w:rFonts w:ascii="Times New Roman" w:hAnsi="Times New Roman"/>
                <w:sz w:val="18"/>
                <w:szCs w:val="18"/>
              </w:rPr>
              <w:t>r and vocabulary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; analysis of kennings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in 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>Beowulf</w:t>
            </w:r>
          </w:p>
          <w:p w14:paraId="71CDF4A7" w14:textId="77777777" w:rsidR="001C1B03" w:rsidRPr="00780CF0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importance of Geoffrey Chaucer </w:t>
            </w:r>
            <w:r>
              <w:rPr>
                <w:rFonts w:ascii="Times New Roman" w:hAnsi="Times New Roman"/>
                <w:sz w:val="18"/>
                <w:szCs w:val="18"/>
              </w:rPr>
              <w:t>within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the history of English</w:t>
            </w:r>
          </w:p>
          <w:p w14:paraId="052F98F7" w14:textId="77777777" w:rsidR="001C1B03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Chaucer’s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 xml:space="preserve"> General Prologue to the Canterbury Tales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grammar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and 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vocabulary</w:t>
            </w:r>
          </w:p>
          <w:p w14:paraId="0E0BFD99" w14:textId="77777777" w:rsidR="001C1B03" w:rsidRPr="00780CF0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French and Latin borrowings in the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 xml:space="preserve"> General Prologue</w:t>
            </w:r>
          </w:p>
          <w:p w14:paraId="7D0C7D17" w14:textId="77777777" w:rsidR="001C1B03" w:rsidRPr="00B327AE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i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E Mod 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borrowings; 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>Ink-horn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27AE">
              <w:rPr>
                <w:rFonts w:ascii="Times New Roman" w:hAnsi="Times New Roman"/>
                <w:i/>
                <w:sz w:val="18"/>
                <w:szCs w:val="18"/>
              </w:rPr>
              <w:t xml:space="preserve">controversy </w:t>
            </w:r>
          </w:p>
          <w:p w14:paraId="6327E97E" w14:textId="77777777" w:rsidR="001C1B03" w:rsidRPr="00780CF0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linguistic analysis of 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selected texts of early English reformers</w:t>
            </w:r>
          </w:p>
          <w:p w14:paraId="0D3576A5" w14:textId="77777777" w:rsidR="001C1B03" w:rsidRPr="00780CF0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biblical English; </w:t>
            </w:r>
            <w:r>
              <w:rPr>
                <w:rFonts w:ascii="Times New Roman" w:hAnsi="Times New Roman"/>
                <w:sz w:val="18"/>
                <w:szCs w:val="18"/>
              </w:rPr>
              <w:t>the influence of KJB on English</w:t>
            </w:r>
          </w:p>
          <w:p w14:paraId="571552AF" w14:textId="77777777" w:rsidR="001C1B03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development of national varieties;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British vs. American English</w:t>
            </w:r>
          </w:p>
          <w:p w14:paraId="6811ECFF" w14:textId="77777777" w:rsidR="001C1B03" w:rsidRPr="00780CF0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regional varieties in the British Isles and USA </w:t>
            </w:r>
          </w:p>
          <w:p w14:paraId="12BDE248" w14:textId="77777777" w:rsidR="001C1B03" w:rsidRPr="00780CF0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modern borrowings</w:t>
            </w:r>
          </w:p>
          <w:p w14:paraId="199EB05C" w14:textId="77777777" w:rsidR="001C1B03" w:rsidRPr="00780CF0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changes in progress</w:t>
            </w:r>
          </w:p>
          <w:p w14:paraId="48C04EFE" w14:textId="77E088D8" w:rsidR="005F44CA" w:rsidRPr="001C1B03" w:rsidRDefault="001C1B03" w:rsidP="001C1B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changes in progress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resumption</w:t>
            </w:r>
          </w:p>
        </w:tc>
      </w:tr>
      <w:tr w:rsidR="005F44CA" w:rsidRPr="00CF5812" w14:paraId="29878702" w14:textId="77777777" w:rsidTr="00A14666">
        <w:tc>
          <w:tcPr>
            <w:tcW w:w="1485" w:type="dxa"/>
            <w:shd w:val="clear" w:color="auto" w:fill="F2F2F2"/>
          </w:tcPr>
          <w:p w14:paraId="5607A86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28EAE13E" w14:textId="77777777" w:rsidR="001C1B03" w:rsidRPr="00780CF0" w:rsidRDefault="001C1B03" w:rsidP="001C1B03">
            <w:pPr>
              <w:pStyle w:val="ListParagraph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 xml:space="preserve">a) Barber, Charles: 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>The English Language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, A Historical Introduction, CUP 1993, 2000</w:t>
            </w:r>
          </w:p>
          <w:p w14:paraId="55CFD8D2" w14:textId="77777777" w:rsidR="001C1B03" w:rsidRDefault="001C1B03" w:rsidP="001C1B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b) Baugh, C. Albert &amp; Cable, Thomas: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 xml:space="preserve"> A History of the English Language,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Routledge 1993 (or later </w:t>
            </w:r>
          </w:p>
          <w:p w14:paraId="21BDCD34" w14:textId="77777777" w:rsidR="001C1B03" w:rsidRPr="00780CF0" w:rsidRDefault="001C1B03" w:rsidP="001C1B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edition)</w:t>
            </w:r>
          </w:p>
          <w:p w14:paraId="0976005D" w14:textId="77777777" w:rsidR="001C1B03" w:rsidRPr="00780CF0" w:rsidRDefault="001C1B03" w:rsidP="001C1B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) at least some fragments of the books offered bellow in 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>Additional Reading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ED4171C" w14:textId="0EF8934E" w:rsidR="005F44CA" w:rsidRPr="00CF5812" w:rsidRDefault="001C1B03" w:rsidP="001C1B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selected 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older English texts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which will be 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delivered in the class)</w:t>
            </w:r>
          </w:p>
        </w:tc>
      </w:tr>
      <w:tr w:rsidR="005F44CA" w:rsidRPr="00CF5812" w14:paraId="569C3105" w14:textId="77777777" w:rsidTr="00A14666">
        <w:tc>
          <w:tcPr>
            <w:tcW w:w="1485" w:type="dxa"/>
            <w:shd w:val="clear" w:color="auto" w:fill="F2F2F2"/>
          </w:tcPr>
          <w:p w14:paraId="4F5318B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08DC9CAA" w14:textId="77777777" w:rsidR="001C1B03" w:rsidRDefault="001C1B03" w:rsidP="001C1B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 xml:space="preserve">Crystal, David: 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>The Stories of English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, Penguin Books, London, 2005</w:t>
            </w:r>
          </w:p>
          <w:p w14:paraId="1272CCA6" w14:textId="77777777" w:rsidR="001C1B03" w:rsidRPr="00780CF0" w:rsidRDefault="001C1B03" w:rsidP="001C1B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 xml:space="preserve">Aitchison, Jean: 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 xml:space="preserve">Language Change: Progress or </w:t>
            </w:r>
            <w:proofErr w:type="gramStart"/>
            <w:r w:rsidRPr="00780CF0">
              <w:rPr>
                <w:rFonts w:ascii="Times New Roman" w:hAnsi="Times New Roman"/>
                <w:i/>
                <w:sz w:val="18"/>
                <w:szCs w:val="18"/>
              </w:rPr>
              <w:t>Decay?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780CF0">
              <w:rPr>
                <w:rFonts w:ascii="Times New Roman" w:hAnsi="Times New Roman"/>
                <w:sz w:val="18"/>
                <w:szCs w:val="18"/>
              </w:rPr>
              <w:t xml:space="preserve"> Fontana Linguistics, 1981</w:t>
            </w:r>
          </w:p>
          <w:p w14:paraId="5921BA32" w14:textId="77777777" w:rsidR="001C1B03" w:rsidRPr="00780CF0" w:rsidRDefault="001C1B03" w:rsidP="001C1B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 xml:space="preserve">Brinton, J. Laurel &amp; </w:t>
            </w:r>
            <w:proofErr w:type="spellStart"/>
            <w:r w:rsidRPr="00780CF0">
              <w:rPr>
                <w:rFonts w:ascii="Times New Roman" w:hAnsi="Times New Roman"/>
                <w:sz w:val="18"/>
                <w:szCs w:val="18"/>
              </w:rPr>
              <w:t>Arnovick</w:t>
            </w:r>
            <w:proofErr w:type="spellEnd"/>
            <w:r w:rsidRPr="00780CF0">
              <w:rPr>
                <w:rFonts w:ascii="Times New Roman" w:hAnsi="Times New Roman"/>
                <w:sz w:val="18"/>
                <w:szCs w:val="18"/>
              </w:rPr>
              <w:t xml:space="preserve">, K. Leslie: 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>The English Language. A Linguistic History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, OUP, 2006</w:t>
            </w:r>
          </w:p>
          <w:p w14:paraId="7DF0EB59" w14:textId="77777777" w:rsidR="001C1B03" w:rsidRPr="00780CF0" w:rsidRDefault="001C1B03" w:rsidP="001C1B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 xml:space="preserve">Jespersen, Otto: </w:t>
            </w:r>
            <w:r w:rsidRPr="00780CF0">
              <w:rPr>
                <w:rFonts w:ascii="Times New Roman" w:hAnsi="Times New Roman"/>
                <w:i/>
                <w:sz w:val="18"/>
                <w:szCs w:val="18"/>
              </w:rPr>
              <w:t>Growth and Structure of the English Language</w:t>
            </w:r>
            <w:r w:rsidRPr="00780CF0">
              <w:rPr>
                <w:rFonts w:ascii="Times New Roman" w:hAnsi="Times New Roman"/>
                <w:sz w:val="18"/>
                <w:szCs w:val="18"/>
              </w:rPr>
              <w:t>, Basil Blackwell Oxford, 1958 (or later editions)</w:t>
            </w:r>
          </w:p>
          <w:p w14:paraId="1E81B7B6" w14:textId="190208E8" w:rsidR="001C1B03" w:rsidRDefault="001C1B03" w:rsidP="001C1B03">
            <w:pPr>
              <w:pStyle w:val="ListParagraph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The Cambridge History of the English Language, Volume I, The Beginnings to 1066, CUP, 2005</w:t>
            </w:r>
          </w:p>
          <w:p w14:paraId="7E1C7781" w14:textId="77777777" w:rsidR="001C1B03" w:rsidRPr="00780CF0" w:rsidRDefault="001C1B03" w:rsidP="001C1B03">
            <w:pPr>
              <w:pStyle w:val="ListParagraph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17176B0" w14:textId="77777777" w:rsidR="001C1B03" w:rsidRPr="00780CF0" w:rsidRDefault="001C1B03" w:rsidP="001C1B03">
            <w:pPr>
              <w:pStyle w:val="ListParagraph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0CF0">
              <w:rPr>
                <w:rFonts w:ascii="Times New Roman" w:hAnsi="Times New Roman"/>
                <w:sz w:val="18"/>
                <w:szCs w:val="18"/>
              </w:rPr>
              <w:t>The Cambridge History of the English Language, Volume II, 1066-1476, CUP, 2006</w:t>
            </w:r>
          </w:p>
          <w:p w14:paraId="41E70449" w14:textId="28E33945" w:rsidR="005F44CA" w:rsidRPr="00CF5812" w:rsidRDefault="001C1B03" w:rsidP="001C1B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ab/>
            </w:r>
          </w:p>
        </w:tc>
      </w:tr>
      <w:tr w:rsidR="005F44CA" w:rsidRPr="00CF5812" w14:paraId="02B68F4F" w14:textId="77777777" w:rsidTr="00A14666">
        <w:tc>
          <w:tcPr>
            <w:tcW w:w="1485" w:type="dxa"/>
            <w:shd w:val="clear" w:color="auto" w:fill="F2F2F2"/>
          </w:tcPr>
          <w:p w14:paraId="411178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</w:p>
        </w:tc>
        <w:tc>
          <w:tcPr>
            <w:tcW w:w="7803" w:type="dxa"/>
            <w:gridSpan w:val="23"/>
            <w:vAlign w:val="center"/>
          </w:tcPr>
          <w:p w14:paraId="5639CE92" w14:textId="1D40DB5F" w:rsidR="005F44CA" w:rsidRPr="00CF5812" w:rsidRDefault="001C1B03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optional</w:t>
            </w:r>
          </w:p>
        </w:tc>
      </w:tr>
      <w:tr w:rsidR="005F44CA" w:rsidRPr="00CF5812" w14:paraId="688BEAEF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30A47C2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313ABAD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351E5AB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6E385C62" w14:textId="77777777" w:rsidTr="00A14666">
        <w:tc>
          <w:tcPr>
            <w:tcW w:w="1485" w:type="dxa"/>
            <w:vMerge/>
            <w:shd w:val="clear" w:color="auto" w:fill="F2F2F2"/>
          </w:tcPr>
          <w:p w14:paraId="5AC0D0B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3213693A" w14:textId="77777777" w:rsidR="005F44CA" w:rsidRPr="00CD7933" w:rsidRDefault="008B739C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2DB895C3" w14:textId="77777777" w:rsidR="005F44CA" w:rsidRPr="00CD7933" w:rsidRDefault="008B739C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1D561C74" w14:textId="77777777" w:rsidR="005F44CA" w:rsidRPr="00CD7933" w:rsidRDefault="008B739C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0B8E53FA" w14:textId="77777777" w:rsidR="005F44CA" w:rsidRPr="00CD7933" w:rsidRDefault="008B739C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5F44CA" w:rsidRPr="00CF5812" w14:paraId="0299F7D4" w14:textId="77777777" w:rsidTr="00A14666">
        <w:tc>
          <w:tcPr>
            <w:tcW w:w="1485" w:type="dxa"/>
            <w:vMerge/>
            <w:shd w:val="clear" w:color="auto" w:fill="F2F2F2"/>
          </w:tcPr>
          <w:p w14:paraId="033D0F2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87AB583" w14:textId="77777777" w:rsidR="001C0985" w:rsidRDefault="008B739C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76924FD6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660DAF23" w14:textId="349A245B" w:rsidR="005F44CA" w:rsidRPr="00CD7933" w:rsidRDefault="008B739C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B03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3604CF38" w14:textId="77777777" w:rsidR="001C0985" w:rsidRDefault="008B739C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718E7AB2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0205F953" w14:textId="77777777" w:rsidR="005F44CA" w:rsidRPr="00CD7933" w:rsidRDefault="008B739C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3A3AA5F7" w14:textId="77777777" w:rsidR="005F44CA" w:rsidRPr="00CD7933" w:rsidRDefault="008B739C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6FDD324" w14:textId="77777777" w:rsidR="005F44CA" w:rsidRPr="00CD7933" w:rsidRDefault="008B739C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5F44CA" w:rsidRPr="00CF5812" w14:paraId="144B1C70" w14:textId="77777777" w:rsidTr="00A14666">
        <w:tc>
          <w:tcPr>
            <w:tcW w:w="1485" w:type="dxa"/>
            <w:shd w:val="clear" w:color="auto" w:fill="F2F2F2"/>
          </w:tcPr>
          <w:p w14:paraId="67C53B4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23ADF006" w14:textId="77777777" w:rsidR="001C1B03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 xml:space="preserve">The average grade mark of two colloquia will be taken as final. </w:t>
            </w:r>
          </w:p>
          <w:p w14:paraId="62DDD9B0" w14:textId="77777777" w:rsidR="001C1B03" w:rsidRDefault="001C1B03" w:rsidP="001C1B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Students who fail one colloquium are obliged to take the final exam.</w:t>
            </w:r>
          </w:p>
          <w:p w14:paraId="14802D00" w14:textId="73F52806" w:rsidR="005F44CA" w:rsidRPr="00CF5812" w:rsidRDefault="001C1B03" w:rsidP="001C1B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Those who pass both colloquia may take the final exam as well if they wish to obtain a higher grade. In that case, the grade achieved in the regular term will be taken as final.</w:t>
            </w:r>
          </w:p>
        </w:tc>
      </w:tr>
      <w:tr w:rsidR="005F44CA" w:rsidRPr="00CF5812" w14:paraId="7601C505" w14:textId="77777777" w:rsidTr="00A14666">
        <w:tc>
          <w:tcPr>
            <w:tcW w:w="1485" w:type="dxa"/>
            <w:vMerge w:val="restart"/>
            <w:shd w:val="clear" w:color="auto" w:fill="F2F2F2"/>
          </w:tcPr>
          <w:p w14:paraId="208EBA7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1E93856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C70852D" w14:textId="12412AE9" w:rsidR="005F44CA" w:rsidRPr="00CF5812" w:rsidRDefault="001C1B0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 to 60%</w:t>
            </w:r>
          </w:p>
        </w:tc>
        <w:tc>
          <w:tcPr>
            <w:tcW w:w="6165" w:type="dxa"/>
            <w:gridSpan w:val="19"/>
            <w:vAlign w:val="center"/>
          </w:tcPr>
          <w:p w14:paraId="23B1C5E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5F44CA" w:rsidRPr="00CF5812" w14:paraId="6757D14A" w14:textId="77777777" w:rsidTr="00A14666">
        <w:tc>
          <w:tcPr>
            <w:tcW w:w="1485" w:type="dxa"/>
            <w:vMerge/>
            <w:shd w:val="clear" w:color="auto" w:fill="F2F2F2"/>
          </w:tcPr>
          <w:p w14:paraId="3CF0410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7FCBA2F" w14:textId="7C8B374F" w:rsidR="005F44CA" w:rsidRPr="00CF5812" w:rsidRDefault="001C1B0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60-70 %</w:t>
            </w:r>
          </w:p>
        </w:tc>
        <w:tc>
          <w:tcPr>
            <w:tcW w:w="6165" w:type="dxa"/>
            <w:gridSpan w:val="19"/>
            <w:vAlign w:val="center"/>
          </w:tcPr>
          <w:p w14:paraId="657F7FD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5F44CA" w:rsidRPr="00CF5812" w14:paraId="5445FD81" w14:textId="77777777" w:rsidTr="00A14666">
        <w:tc>
          <w:tcPr>
            <w:tcW w:w="1485" w:type="dxa"/>
            <w:vMerge/>
            <w:shd w:val="clear" w:color="auto" w:fill="F2F2F2"/>
          </w:tcPr>
          <w:p w14:paraId="2F04E59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9E8A64C" w14:textId="6AB078DB" w:rsidR="005F44CA" w:rsidRPr="00CF5812" w:rsidRDefault="001C1B0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71-80 %</w:t>
            </w:r>
          </w:p>
        </w:tc>
        <w:tc>
          <w:tcPr>
            <w:tcW w:w="6165" w:type="dxa"/>
            <w:gridSpan w:val="19"/>
            <w:vAlign w:val="center"/>
          </w:tcPr>
          <w:p w14:paraId="1D40A6A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5F44CA" w:rsidRPr="00CF5812" w14:paraId="7CB06181" w14:textId="77777777" w:rsidTr="00A14666">
        <w:tc>
          <w:tcPr>
            <w:tcW w:w="1485" w:type="dxa"/>
            <w:vMerge/>
            <w:shd w:val="clear" w:color="auto" w:fill="F2F2F2"/>
          </w:tcPr>
          <w:p w14:paraId="1C1B177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6608673" w14:textId="5B66FE21" w:rsidR="005F44CA" w:rsidRPr="00CF5812" w:rsidRDefault="001C1B0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81-90 %</w:t>
            </w:r>
          </w:p>
        </w:tc>
        <w:tc>
          <w:tcPr>
            <w:tcW w:w="6165" w:type="dxa"/>
            <w:gridSpan w:val="19"/>
            <w:vAlign w:val="center"/>
          </w:tcPr>
          <w:p w14:paraId="5012CF8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5F44CA" w:rsidRPr="00CF5812" w14:paraId="514AA467" w14:textId="77777777" w:rsidTr="00A14666">
        <w:tc>
          <w:tcPr>
            <w:tcW w:w="1485" w:type="dxa"/>
            <w:vMerge/>
            <w:shd w:val="clear" w:color="auto" w:fill="F2F2F2"/>
          </w:tcPr>
          <w:p w14:paraId="15998E8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EFE4DED" w14:textId="5F09CAE1" w:rsidR="005F44CA" w:rsidRPr="00CF5812" w:rsidRDefault="001C1B0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91-100 %</w:t>
            </w:r>
            <w:bookmarkStart w:id="0" w:name="_GoBack"/>
            <w:bookmarkEnd w:id="0"/>
          </w:p>
        </w:tc>
        <w:tc>
          <w:tcPr>
            <w:tcW w:w="6165" w:type="dxa"/>
            <w:gridSpan w:val="19"/>
            <w:vAlign w:val="center"/>
          </w:tcPr>
          <w:p w14:paraId="3D00585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5F44CA" w:rsidRPr="00CF5812" w14:paraId="338F5FBE" w14:textId="77777777" w:rsidTr="00A14666">
        <w:tc>
          <w:tcPr>
            <w:tcW w:w="1485" w:type="dxa"/>
            <w:shd w:val="clear" w:color="auto" w:fill="F2F2F2"/>
          </w:tcPr>
          <w:p w14:paraId="3791DB3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71946223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6485D4A5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7D3BA890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74BE885B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4C820890" w14:textId="77777777" w:rsidR="005F44CA" w:rsidRPr="00CF5812" w:rsidRDefault="008B739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5F44CA" w:rsidRPr="00CF5812" w14:paraId="12EF1C53" w14:textId="77777777" w:rsidTr="00A14666">
        <w:tc>
          <w:tcPr>
            <w:tcW w:w="1485" w:type="dxa"/>
            <w:shd w:val="clear" w:color="auto" w:fill="F2F2F2"/>
          </w:tcPr>
          <w:p w14:paraId="1E58D74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5147EE8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4F957C51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, students are expected to “fulfil their responsibilities responsibly and conscientiously. […] Students are obligated to safeguard the reputation and dignity of all members of the university community and the University of Zadar as a whole, to </w:t>
            </w:r>
            <w:r w:rsidRPr="00CF5812">
              <w:rPr>
                <w:rFonts w:ascii="Merriweather" w:eastAsia="MS Gothic" w:hAnsi="Merriweather"/>
                <w:sz w:val="18"/>
              </w:rPr>
              <w:lastRenderedPageBreak/>
              <w:t>promote moral and academic values and principles. […]</w:t>
            </w:r>
          </w:p>
          <w:p w14:paraId="34CF04C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04F6CF2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0B7535D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2A9EBDC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26E2C11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6415CA9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3309269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11B649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 /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delete if necessary</w:t>
            </w:r>
            <w:r w:rsidRPr="00CF5812">
              <w:rPr>
                <w:rFonts w:ascii="Merriweather" w:eastAsia="MS Gothic" w:hAnsi="Merriweather"/>
                <w:sz w:val="18"/>
              </w:rPr>
              <w:t>/</w:t>
            </w:r>
          </w:p>
        </w:tc>
      </w:tr>
    </w:tbl>
    <w:p w14:paraId="7A1E4E5A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49C5D" w14:textId="77777777" w:rsidR="008B739C" w:rsidRDefault="008B739C" w:rsidP="009947BA">
      <w:pPr>
        <w:spacing w:before="0" w:after="0"/>
      </w:pPr>
      <w:r>
        <w:separator/>
      </w:r>
    </w:p>
  </w:endnote>
  <w:endnote w:type="continuationSeparator" w:id="0">
    <w:p w14:paraId="312FF187" w14:textId="77777777" w:rsidR="008B739C" w:rsidRDefault="008B739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AC0F" w14:textId="77777777" w:rsidR="00266619" w:rsidRDefault="00266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92BDE" w14:textId="77777777" w:rsidR="00266619" w:rsidRDefault="00266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2CE2" w14:textId="77777777" w:rsidR="00266619" w:rsidRDefault="0026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8356" w14:textId="77777777" w:rsidR="008B739C" w:rsidRDefault="008B739C" w:rsidP="009947BA">
      <w:pPr>
        <w:spacing w:before="0" w:after="0"/>
      </w:pPr>
      <w:r>
        <w:separator/>
      </w:r>
    </w:p>
  </w:footnote>
  <w:footnote w:type="continuationSeparator" w:id="0">
    <w:p w14:paraId="04664581" w14:textId="77777777" w:rsidR="008B739C" w:rsidRDefault="008B739C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4D1C" w14:textId="77777777" w:rsidR="00266619" w:rsidRDefault="00266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47B7" w14:textId="5F96140A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91697" wp14:editId="5C74722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D0196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569704BB" wp14:editId="7A9D6095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91697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A4D0196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569704BB" wp14:editId="7A9D6095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F17629">
      <w:rPr>
        <w:rFonts w:ascii="Merriweather" w:hAnsi="Merriweather"/>
        <w:sz w:val="22"/>
        <w:lang w:val="en-US"/>
      </w:rPr>
      <w:t xml:space="preserve"> </w: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2CBCFE5D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6977092E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6A809EC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366C4" w14:textId="77777777" w:rsidR="00266619" w:rsidRDefault="00266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0F92"/>
    <w:multiLevelType w:val="hybridMultilevel"/>
    <w:tmpl w:val="5BF89A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26336"/>
    <w:rsid w:val="000763BB"/>
    <w:rsid w:val="000801CA"/>
    <w:rsid w:val="00092120"/>
    <w:rsid w:val="000A3B75"/>
    <w:rsid w:val="000A790E"/>
    <w:rsid w:val="000A7977"/>
    <w:rsid w:val="000C0578"/>
    <w:rsid w:val="000C17CF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C0985"/>
    <w:rsid w:val="001C1B03"/>
    <w:rsid w:val="00211581"/>
    <w:rsid w:val="00217670"/>
    <w:rsid w:val="0022722C"/>
    <w:rsid w:val="00266619"/>
    <w:rsid w:val="0028545A"/>
    <w:rsid w:val="0028624E"/>
    <w:rsid w:val="002A72C3"/>
    <w:rsid w:val="002B31F4"/>
    <w:rsid w:val="002D229E"/>
    <w:rsid w:val="002E1CE6"/>
    <w:rsid w:val="002E6D1E"/>
    <w:rsid w:val="002F2D22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D36C1"/>
    <w:rsid w:val="003D5EA5"/>
    <w:rsid w:val="003F11B6"/>
    <w:rsid w:val="003F17B8"/>
    <w:rsid w:val="00401D65"/>
    <w:rsid w:val="00453362"/>
    <w:rsid w:val="00461219"/>
    <w:rsid w:val="00470F6D"/>
    <w:rsid w:val="0047188D"/>
    <w:rsid w:val="00483BC3"/>
    <w:rsid w:val="004923F4"/>
    <w:rsid w:val="004B553E"/>
    <w:rsid w:val="004E28A9"/>
    <w:rsid w:val="004F769D"/>
    <w:rsid w:val="0050583D"/>
    <w:rsid w:val="00533D12"/>
    <w:rsid w:val="005353ED"/>
    <w:rsid w:val="005514C3"/>
    <w:rsid w:val="00560CCB"/>
    <w:rsid w:val="00562FAC"/>
    <w:rsid w:val="005A6660"/>
    <w:rsid w:val="005D3518"/>
    <w:rsid w:val="005E1668"/>
    <w:rsid w:val="005F44CA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65776"/>
    <w:rsid w:val="00874D5D"/>
    <w:rsid w:val="008750BD"/>
    <w:rsid w:val="00891C60"/>
    <w:rsid w:val="008942F0"/>
    <w:rsid w:val="008A3541"/>
    <w:rsid w:val="008B739C"/>
    <w:rsid w:val="008C6E72"/>
    <w:rsid w:val="008D3FE3"/>
    <w:rsid w:val="008D45DB"/>
    <w:rsid w:val="008E32EB"/>
    <w:rsid w:val="0090214F"/>
    <w:rsid w:val="009032E1"/>
    <w:rsid w:val="009163E6"/>
    <w:rsid w:val="00931820"/>
    <w:rsid w:val="00942FD2"/>
    <w:rsid w:val="00970EA3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428D0"/>
    <w:rsid w:val="00A9132B"/>
    <w:rsid w:val="00AA1A5A"/>
    <w:rsid w:val="00AC358B"/>
    <w:rsid w:val="00AD23FB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D110C"/>
    <w:rsid w:val="00DE6D53"/>
    <w:rsid w:val="00E06E39"/>
    <w:rsid w:val="00E07D73"/>
    <w:rsid w:val="00E17D18"/>
    <w:rsid w:val="00E23DFC"/>
    <w:rsid w:val="00E30E67"/>
    <w:rsid w:val="00E9767E"/>
    <w:rsid w:val="00EA4B28"/>
    <w:rsid w:val="00EC2DBA"/>
    <w:rsid w:val="00ED4262"/>
    <w:rsid w:val="00EF38B6"/>
    <w:rsid w:val="00F018D3"/>
    <w:rsid w:val="00F02A8F"/>
    <w:rsid w:val="00F02B5A"/>
    <w:rsid w:val="00F17629"/>
    <w:rsid w:val="00F20A28"/>
    <w:rsid w:val="00F33614"/>
    <w:rsid w:val="00F504CA"/>
    <w:rsid w:val="00F513E0"/>
    <w:rsid w:val="00F566DA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73CB6"/>
  <w15:docId w15:val="{24DAE6EA-741F-460C-8E17-3963D49F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2F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trmelj@unizd.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nglistika.unizd.hr/ispitni-rokov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strmelj@unizd.h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A8A4-6813-405D-AF2C-F0DC1C8E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David Štrmelj</cp:lastModifiedBy>
  <cp:revision>12</cp:revision>
  <cp:lastPrinted>2021-02-12T11:28:00Z</cp:lastPrinted>
  <dcterms:created xsi:type="dcterms:W3CDTF">2021-02-12T10:47:00Z</dcterms:created>
  <dcterms:modified xsi:type="dcterms:W3CDTF">2025-01-26T18:42:00Z</dcterms:modified>
</cp:coreProperties>
</file>